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3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template is a Microsoft Word table – use MS Word’s online “Help” feature for instructions about how to add text and format tables.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5377"/>
        <w:gridCol w:w="3384"/>
        <w:gridCol w:w="3384"/>
        <w:tblGridChange w:id="0">
          <w:tblGrid>
            <w:gridCol w:w="2426"/>
            <w:gridCol w:w="5377"/>
            <w:gridCol w:w="3384"/>
            <w:gridCol w:w="3384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jc w:val="lef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4280"/>
              </w:tabs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Environment, Health &amp; Safety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Consolidating Solvent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Position and open the empty drum in the hood.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Muscle strain or impact injury.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See the "Drum Moving" JSA.</w:t>
            </w:r>
          </w:p>
          <w:p w:rsidR="00000000" w:rsidDel="00000000" w:rsidP="00000000" w:rsidRDefault="00000000" w:rsidRPr="00000000" w14:paraId="00000023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See "Opening/closing drums with bung wrench" JSA.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Attach the grounding cable to the drum.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None foreseen.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Transfer the containers to be consolidated to table top.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Muscle Strain.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Lift the chemical containers carefully without bending your back.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Exposure to chemical spills.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Don’t drop the chemical containers. Grasp firmly at the neck or grip and support at base.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Foot injury.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Don't drop the chemical containers.</w:t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steel-toed shoes.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Open and measure the pH level of individual containers.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None foreseen.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990"/>
              </w:tabs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</w:t>
              <w:tab/>
              <w:t xml:space="preserve">Perform solvent compatibility test.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Exposure to hazardous fumes or spills.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Wear appropriate respiratory and personal protective equipment.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Exposure to hazardous reactions while testing materials.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Test only small quantities of each material.</w:t>
            </w:r>
          </w:p>
          <w:p w:rsidR="00000000" w:rsidDel="00000000" w:rsidP="00000000" w:rsidRDefault="00000000" w:rsidRPr="00000000" w14:paraId="00000041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Observe for any signs of reaction (changes in state, color, crystalization, visable fumes, temperature, etc.).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6.</w:t>
              <w:tab/>
              <w:t xml:space="preserve">Pour waste chemicals into the drum.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Same hazards as Task # 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Same controls as Task #3.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960"/>
              </w:tabs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Potential chemical exposure due to overflow of the drum.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Keep track of the quantities as they are dumped into the drum.</w:t>
            </w:r>
          </w:p>
          <w:p w:rsidR="00000000" w:rsidDel="00000000" w:rsidP="00000000" w:rsidRDefault="00000000" w:rsidRPr="00000000" w14:paraId="0000004A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Watch the fluid level in the drum by lifting the funnel and using a flashlight to see the fluid level.</w:t>
            </w:r>
          </w:p>
          <w:p w:rsidR="00000000" w:rsidDel="00000000" w:rsidP="00000000" w:rsidRDefault="00000000" w:rsidRPr="00000000" w14:paraId="0000004B">
            <w:pPr>
              <w:spacing w:after="12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Verify the air flow in the hood and the date of flow calibration of the hood.</w:t>
            </w:r>
          </w:p>
          <w:p w:rsidR="00000000" w:rsidDel="00000000" w:rsidP="00000000" w:rsidRDefault="00000000" w:rsidRPr="00000000" w14:paraId="0000004C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Make sure you are not dumping into the wrong drum, potential chemical reaction.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</w:t>
              <w:tab/>
              <w:t xml:space="preserve">Seal the drum bung.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Hand and finger injuries.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See “Bung Wrench” JSA.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412"/>
              </w:tabs>
              <w:spacing w:before="60" w:lineRule="auto"/>
              <w:ind w:left="405" w:hanging="36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8.</w:t>
              <w:tab/>
              <w:t xml:space="preserve">Move the drum out of the hood and into its storage area.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before="60" w:lineRule="auto"/>
              <w:ind w:left="38" w:firstLine="2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Muscle strains and impact injuries from losing control of the drum.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60"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See “Moving Filled Drums” and “Palletizing Drums” JSA’s.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before="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470"/>
              </w:tabs>
              <w:spacing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</w:t>
              <w:tab/>
              <w:t xml:space="preserve">EPA HAZWOP Training.</w:t>
            </w:r>
          </w:p>
          <w:p w:rsidR="00000000" w:rsidDel="00000000" w:rsidP="00000000" w:rsidRDefault="00000000" w:rsidRPr="00000000" w14:paraId="00000058">
            <w:pPr>
              <w:tabs>
                <w:tab w:val="left" w:pos="470"/>
              </w:tabs>
              <w:spacing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Familiarization with solvent consolidation procedures.                                     3.</w:t>
              <w:tab/>
              <w:t xml:space="preserve">Pour room automatic door training.                          </w:t>
            </w:r>
          </w:p>
          <w:p w:rsidR="00000000" w:rsidDel="00000000" w:rsidP="00000000" w:rsidRDefault="00000000" w:rsidRPr="00000000" w14:paraId="00000059">
            <w:pPr>
              <w:tabs>
                <w:tab w:val="left" w:pos="470"/>
              </w:tabs>
              <w:spacing w:before="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Respiratory fit tested.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before="6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polycoated tyvek, half or full face respirator with  the appropriate cartridges, chemical and puncture resistant gloves, face shield, steel toed shoes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1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5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Environment, Health &amp; Safety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9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June 2006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D">
            <w:pPr>
              <w:ind w:left="36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1">
            <w:pPr>
              <w:ind w:left="360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850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(insert JSA Library # here)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